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9DB" w:rsidRPr="003054D3" w:rsidRDefault="00E719DB" w:rsidP="003054D3">
      <w:pPr>
        <w:spacing w:line="360" w:lineRule="auto"/>
        <w:rPr>
          <w:rFonts w:ascii="Arial Narrow" w:hAnsi="Arial Narrow"/>
          <w:sz w:val="48"/>
          <w:szCs w:val="48"/>
        </w:rPr>
      </w:pPr>
      <w:r>
        <w:rPr>
          <w:rFonts w:ascii="Arial Narrow" w:hAnsi="Arial Narrow"/>
        </w:rPr>
        <w:t xml:space="preserve">                                        </w:t>
      </w:r>
    </w:p>
    <w:p w:rsidR="00E719DB" w:rsidRPr="000C4317" w:rsidRDefault="003F1FD6" w:rsidP="00E719DB">
      <w:pPr>
        <w:pStyle w:val="Ttulo1"/>
        <w:spacing w:line="360" w:lineRule="auto"/>
        <w:jc w:val="both"/>
        <w:rPr>
          <w:rFonts w:ascii="Arial Narrow" w:hAnsi="Arial Narrow"/>
          <w:b w:val="0"/>
        </w:rPr>
      </w:pPr>
      <w:r>
        <w:rPr>
          <w:rFonts w:ascii="Arial Narrow" w:hAnsi="Arial Narrow"/>
          <w:b w:val="0"/>
        </w:rPr>
        <w:t>Práctica:</w:t>
      </w:r>
      <w:r w:rsidR="008B1279">
        <w:rPr>
          <w:rFonts w:ascii="Arial Narrow" w:hAnsi="Arial Narrow"/>
          <w:b w:val="0"/>
        </w:rPr>
        <w:t xml:space="preserve"> 1</w:t>
      </w:r>
    </w:p>
    <w:p w:rsidR="00E719DB" w:rsidRPr="000C4317" w:rsidRDefault="008B1279" w:rsidP="00E719DB">
      <w:pPr>
        <w:spacing w:line="360" w:lineRule="aut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  <w:noProof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205740</wp:posOffset>
                </wp:positionV>
                <wp:extent cx="5257800" cy="22225"/>
                <wp:effectExtent l="38100" t="43815" r="38100" b="38735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57800" cy="22225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6.2pt" to="49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f8rHgIAADcEAAAOAAAAZHJzL2Uyb0RvYy54bWysU02P2jAQvVfqf7B8hyRsYCEirKoEeqFd&#10;pN32bmyHWHVsyzYEVPW/d2w+urSXqmoiOePMzPObmef507GT6MCtE1qVOBumGHFFNRNqV+Ivr6vB&#10;FCPniWJEasVLfOIOPy3ev5v3puAj3WrJuEUAolzRmxK33psiSRxteUfcUBuuwNlo2xEPW7tLmCU9&#10;oHcyGaXpJOm1ZcZqyp2Dv/XZiRcRv2k49c9N47hHssTAzcfVxnUb1mQxJ8XOEtMKeqFB/oFFR4SC&#10;Q29QNfEE7a34A6oT1GqnGz+kukt00wjKYw1QTZb+Vs1LSwyPtUBznLm1yf0/WPr5sLFIsBI/YKRI&#10;ByNaC8XRKHSmN66AgEptbKiNHtWLWWv6zSGlq5aoHY8MX08G0rKQkdylhI0zgL/tP2kGMWTvdWzT&#10;sbEdaqQwX0NiAIdWoGOcy+k2F370iMLP8Wj8OE1hfBR8I3jG8SxSBJiQbKzzH7nuUDBKLKGCCEoO&#10;a+cDrV8hIVzplZAyjl4q1Jf4cQJaihlOS8GCN8Q5u9tW0qIDAfXMJuG9HHwXZvVesYjWcsKWF9sT&#10;Ic82nC5VwIN6gM/FOsvj+yydLafLaT7IR5PlIE/revBhVeWDySp7HNcPdVXV2Y9ALcuLVjDGVWB3&#10;lWqW/50ULpfmLLKbWG99SO7RY8OA7PUbScfRhmmedbHV7LSx15GDOmPw5SYF+b/dg/32vi9+AgAA&#10;//8DAFBLAwQUAAYACAAAACEAeArC4t0AAAAJAQAADwAAAGRycy9kb3ducmV2LnhtbEyPwU7DMBBE&#10;70j8g7VI3KjTECqSxqkKEhIHDqWgnt14SSLidRRv25SvZznR48yOZt+Uq8n36ohj7AIZmM8SUEh1&#10;cB01Bj4/Xu4eQUW25GwfCA2cMcKqur4qbeHCid7xuOVGSQnFwhpomYdC61i36G2chQFJbl9h9JZF&#10;jo12oz1Jue91miQL7W1H8qG1Az63WH9vD97AJg0/6x371zk3tDlnTzEL/GbM7c20XoJinPg/DH/4&#10;gg6VMO3DgVxUvehFKlvYwH2agZJAnidi7MV4yEFXpb5cUP0CAAD//wMAUEsBAi0AFAAGAAgAAAAh&#10;ALaDOJL+AAAA4QEAABMAAAAAAAAAAAAAAAAAAAAAAFtDb250ZW50X1R5cGVzXS54bWxQSwECLQAU&#10;AAYACAAAACEAOP0h/9YAAACUAQAACwAAAAAAAAAAAAAAAAAvAQAAX3JlbHMvLnJlbHNQSwECLQAU&#10;AAYACAAAACEA6oX/Kx4CAAA3BAAADgAAAAAAAAAAAAAAAAAuAgAAZHJzL2Uyb0RvYy54bWxQSwEC&#10;LQAUAAYACAAAACEAeArC4t0AAAAJAQAADwAAAAAAAAAAAAAAAAB4BAAAZHJzL2Rvd25yZXYueG1s&#10;UEsFBgAAAAAEAAQA8wAAAIIFAAAAAA==&#10;" strokecolor="#969696" strokeweight="6pt"/>
            </w:pict>
          </mc:Fallback>
        </mc:AlternateContent>
      </w:r>
      <w:r w:rsidR="00BA55AA">
        <w:rPr>
          <w:rFonts w:ascii="Arial Narrow" w:hAnsi="Arial Narrow" w:cs="Arial"/>
        </w:rPr>
        <w:t>CAMBIO DE ACEITE AL CONJUNTO DIFERENCIAL</w:t>
      </w:r>
    </w:p>
    <w:p w:rsidR="00E719DB" w:rsidRDefault="00E719DB" w:rsidP="003054D3">
      <w:pPr>
        <w:spacing w:line="360" w:lineRule="auto"/>
        <w:jc w:val="center"/>
        <w:rPr>
          <w:rFonts w:ascii="Arial Narrow" w:hAnsi="Arial Narrow" w:cs="Arial"/>
        </w:rPr>
      </w:pPr>
      <w:r w:rsidRPr="000C4317">
        <w:rPr>
          <w:rFonts w:ascii="Arial Narrow" w:hAnsi="Arial Narrow" w:cs="Arial"/>
        </w:rPr>
        <w:t xml:space="preserve"> </w:t>
      </w:r>
      <w:r w:rsidR="0073435E">
        <w:rPr>
          <w:rFonts w:ascii="Arial Narrow" w:hAnsi="Arial Narrow" w:cs="Arial"/>
        </w:rPr>
        <w:t xml:space="preserve">MANTENIMIENTO </w:t>
      </w:r>
    </w:p>
    <w:p w:rsidR="00E719DB" w:rsidRPr="008C54F2" w:rsidRDefault="00E719DB" w:rsidP="00E719DB">
      <w:pPr>
        <w:pStyle w:val="Normalnegrita"/>
        <w:rPr>
          <w:rFonts w:ascii="Arial Narrow" w:hAnsi="Arial Narrow" w:cs="Arial"/>
          <w:b w:val="0"/>
          <w:szCs w:val="24"/>
          <w:lang w:val="es-MX"/>
        </w:rPr>
      </w:pPr>
    </w:p>
    <w:p w:rsidR="00E719DB" w:rsidRPr="000C4317" w:rsidRDefault="00E719DB" w:rsidP="00E719DB">
      <w:pPr>
        <w:pStyle w:val="Normalnegrita"/>
        <w:rPr>
          <w:rFonts w:ascii="Arial Narrow" w:hAnsi="Arial Narrow" w:cs="Arial"/>
          <w:b w:val="0"/>
          <w:szCs w:val="24"/>
          <w:lang w:val="es-MX"/>
        </w:rPr>
      </w:pPr>
      <w:r w:rsidRPr="000C4317">
        <w:rPr>
          <w:rFonts w:ascii="Arial Narrow" w:hAnsi="Arial Narrow" w:cs="Arial"/>
          <w:b w:val="0"/>
          <w:szCs w:val="24"/>
          <w:lang w:val="es-MX"/>
        </w:rPr>
        <w:t xml:space="preserve">COMPETENCIA PROFESIONAL </w:t>
      </w:r>
    </w:p>
    <w:p w:rsidR="00F477ED" w:rsidRDefault="00BA55AA" w:rsidP="00E719DB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Mantenimiento al eje trasero</w:t>
      </w:r>
    </w:p>
    <w:p w:rsidR="00E719DB" w:rsidRPr="000C4317" w:rsidRDefault="00E719DB" w:rsidP="00E719DB">
      <w:pPr>
        <w:jc w:val="both"/>
        <w:rPr>
          <w:rFonts w:ascii="Arial Narrow" w:hAnsi="Arial Narrow" w:cs="Arial"/>
        </w:rPr>
      </w:pPr>
      <w:r w:rsidRPr="000C4317">
        <w:rPr>
          <w:rFonts w:ascii="Arial Narrow" w:hAnsi="Arial Narrow" w:cs="Arial"/>
        </w:rPr>
        <w:t xml:space="preserve"> </w:t>
      </w:r>
    </w:p>
    <w:p w:rsidR="00E719DB" w:rsidRPr="008C54F2" w:rsidRDefault="00E719DB" w:rsidP="00E719DB">
      <w:pPr>
        <w:pStyle w:val="Ttulo1"/>
        <w:jc w:val="both"/>
        <w:rPr>
          <w:rFonts w:ascii="Arial Narrow" w:hAnsi="Arial Narrow"/>
          <w:b w:val="0"/>
          <w:sz w:val="24"/>
          <w:szCs w:val="24"/>
        </w:rPr>
      </w:pPr>
      <w:r w:rsidRPr="008C54F2">
        <w:rPr>
          <w:rFonts w:ascii="Arial Narrow" w:hAnsi="Arial Narrow"/>
          <w:b w:val="0"/>
          <w:sz w:val="24"/>
          <w:szCs w:val="24"/>
        </w:rPr>
        <w:t>OBJETIVO GENERAL: Al térm</w:t>
      </w:r>
      <w:r w:rsidR="00561DF7">
        <w:rPr>
          <w:rFonts w:ascii="Arial Narrow" w:hAnsi="Arial Narrow"/>
          <w:b w:val="0"/>
          <w:sz w:val="24"/>
          <w:szCs w:val="24"/>
        </w:rPr>
        <w:t>ino de la práctica</w:t>
      </w:r>
      <w:r w:rsidR="003F1FD6" w:rsidRPr="008C54F2">
        <w:rPr>
          <w:rFonts w:ascii="Arial Narrow" w:hAnsi="Arial Narrow"/>
          <w:b w:val="0"/>
          <w:sz w:val="24"/>
          <w:szCs w:val="24"/>
        </w:rPr>
        <w:t>,</w:t>
      </w:r>
      <w:r w:rsidR="00561DF7">
        <w:rPr>
          <w:rFonts w:ascii="Arial Narrow" w:hAnsi="Arial Narrow"/>
          <w:b w:val="0"/>
          <w:sz w:val="24"/>
          <w:szCs w:val="24"/>
        </w:rPr>
        <w:t xml:space="preserve"> el estudiante </w:t>
      </w:r>
      <w:r w:rsidR="002718F0">
        <w:rPr>
          <w:rFonts w:ascii="Arial Narrow" w:hAnsi="Arial Narrow"/>
          <w:b w:val="0"/>
          <w:sz w:val="24"/>
          <w:szCs w:val="24"/>
        </w:rPr>
        <w:t>sabrá</w:t>
      </w:r>
      <w:r w:rsidR="00561DF7">
        <w:rPr>
          <w:rFonts w:ascii="Arial Narrow" w:hAnsi="Arial Narrow"/>
          <w:b w:val="0"/>
          <w:sz w:val="24"/>
          <w:szCs w:val="24"/>
        </w:rPr>
        <w:t xml:space="preserve"> la importancia que tiene</w:t>
      </w:r>
      <w:r w:rsidR="008B1279">
        <w:rPr>
          <w:rFonts w:ascii="Arial Narrow" w:hAnsi="Arial Narrow"/>
          <w:b w:val="0"/>
          <w:sz w:val="24"/>
          <w:szCs w:val="24"/>
        </w:rPr>
        <w:t xml:space="preserve"> cono</w:t>
      </w:r>
      <w:r w:rsidR="00BA55AA">
        <w:rPr>
          <w:rFonts w:ascii="Arial Narrow" w:hAnsi="Arial Narrow"/>
          <w:b w:val="0"/>
          <w:sz w:val="24"/>
          <w:szCs w:val="24"/>
        </w:rPr>
        <w:t>cer e identificar fallas en la flecha cardan y el conjunto diferencial.</w:t>
      </w:r>
    </w:p>
    <w:p w:rsidR="00E719DB" w:rsidRPr="000C4317" w:rsidRDefault="00E719DB" w:rsidP="00E719DB">
      <w:pPr>
        <w:pStyle w:val="Ttulo1"/>
        <w:jc w:val="both"/>
        <w:rPr>
          <w:rFonts w:ascii="Arial Narrow" w:hAnsi="Arial Narrow"/>
          <w:b w:val="0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96"/>
        <w:gridCol w:w="3496"/>
        <w:gridCol w:w="3496"/>
      </w:tblGrid>
      <w:tr w:rsidR="00E719DB" w:rsidRPr="000C4317" w:rsidTr="00790C0B">
        <w:tc>
          <w:tcPr>
            <w:tcW w:w="3496" w:type="dxa"/>
          </w:tcPr>
          <w:p w:rsidR="00E719DB" w:rsidRPr="000C4317" w:rsidRDefault="00845C7E" w:rsidP="00790C0B">
            <w:pPr>
              <w:pStyle w:val="Ttulo1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0C4317">
              <w:rPr>
                <w:rFonts w:ascii="Arial" w:hAnsi="Arial" w:cs="Arial"/>
                <w:b w:val="0"/>
                <w:sz w:val="24"/>
                <w:szCs w:val="24"/>
              </w:rPr>
              <w:t>HERRAMIEN</w:t>
            </w:r>
            <w:r w:rsidR="00E719DB" w:rsidRPr="000C4317">
              <w:rPr>
                <w:rFonts w:ascii="Arial" w:hAnsi="Arial" w:cs="Arial"/>
                <w:b w:val="0"/>
                <w:sz w:val="24"/>
                <w:szCs w:val="24"/>
              </w:rPr>
              <w:t>TA</w:t>
            </w:r>
          </w:p>
        </w:tc>
        <w:tc>
          <w:tcPr>
            <w:tcW w:w="3496" w:type="dxa"/>
          </w:tcPr>
          <w:p w:rsidR="00E719DB" w:rsidRPr="000C4317" w:rsidRDefault="00E719DB" w:rsidP="00790C0B">
            <w:pPr>
              <w:pStyle w:val="Ttulo1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0C4317">
              <w:rPr>
                <w:rFonts w:ascii="Arial" w:hAnsi="Arial" w:cs="Arial"/>
                <w:b w:val="0"/>
                <w:sz w:val="24"/>
                <w:szCs w:val="24"/>
              </w:rPr>
              <w:t>EQUIPO</w:t>
            </w:r>
          </w:p>
        </w:tc>
        <w:tc>
          <w:tcPr>
            <w:tcW w:w="3496" w:type="dxa"/>
          </w:tcPr>
          <w:p w:rsidR="00E719DB" w:rsidRPr="000C4317" w:rsidRDefault="00E719DB" w:rsidP="00790C0B">
            <w:pPr>
              <w:pStyle w:val="Ttulo1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0C4317">
              <w:rPr>
                <w:rFonts w:ascii="Arial" w:hAnsi="Arial" w:cs="Arial"/>
                <w:b w:val="0"/>
                <w:sz w:val="24"/>
                <w:szCs w:val="24"/>
              </w:rPr>
              <w:t>MATERIAL</w:t>
            </w:r>
          </w:p>
        </w:tc>
      </w:tr>
      <w:tr w:rsidR="00E719DB" w:rsidRPr="000C4317" w:rsidTr="00790C0B">
        <w:tc>
          <w:tcPr>
            <w:tcW w:w="3496" w:type="dxa"/>
          </w:tcPr>
          <w:p w:rsidR="00E719DB" w:rsidRPr="000C4317" w:rsidRDefault="00E719DB" w:rsidP="00790C0B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496" w:type="dxa"/>
          </w:tcPr>
          <w:p w:rsidR="00E719DB" w:rsidRPr="000C4317" w:rsidRDefault="00815451" w:rsidP="00790C0B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Automóvil</w:t>
            </w:r>
          </w:p>
        </w:tc>
        <w:tc>
          <w:tcPr>
            <w:tcW w:w="3496" w:type="dxa"/>
          </w:tcPr>
          <w:p w:rsidR="00E719DB" w:rsidRPr="000C4317" w:rsidRDefault="00BA55AA" w:rsidP="00790C0B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Aceite para diferencial</w:t>
            </w:r>
          </w:p>
        </w:tc>
      </w:tr>
      <w:tr w:rsidR="00E719DB" w:rsidRPr="000C4317" w:rsidTr="00790C0B">
        <w:tc>
          <w:tcPr>
            <w:tcW w:w="3496" w:type="dxa"/>
          </w:tcPr>
          <w:p w:rsidR="00E719DB" w:rsidRPr="000C4317" w:rsidRDefault="00E719DB" w:rsidP="00790C0B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496" w:type="dxa"/>
          </w:tcPr>
          <w:p w:rsidR="00E719DB" w:rsidRPr="000C4317" w:rsidRDefault="00815451" w:rsidP="00790C0B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Torquí</w:t>
            </w:r>
            <w:r w:rsidR="0089453A">
              <w:rPr>
                <w:rFonts w:ascii="Arial" w:hAnsi="Arial" w:cs="Arial"/>
                <w:b w:val="0"/>
                <w:sz w:val="24"/>
                <w:szCs w:val="24"/>
              </w:rPr>
              <w:t>metro</w:t>
            </w:r>
          </w:p>
        </w:tc>
        <w:tc>
          <w:tcPr>
            <w:tcW w:w="3496" w:type="dxa"/>
          </w:tcPr>
          <w:p w:rsidR="00E719DB" w:rsidRPr="000C4317" w:rsidRDefault="00E719DB" w:rsidP="00790C0B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E719DB" w:rsidRPr="000C4317" w:rsidTr="00790C0B">
        <w:tc>
          <w:tcPr>
            <w:tcW w:w="3496" w:type="dxa"/>
          </w:tcPr>
          <w:p w:rsidR="00E719DB" w:rsidRPr="000C4317" w:rsidRDefault="00E719DB" w:rsidP="00790C0B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496" w:type="dxa"/>
          </w:tcPr>
          <w:p w:rsidR="00E719DB" w:rsidRPr="000C4317" w:rsidRDefault="0089453A" w:rsidP="00790C0B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Nivel</w:t>
            </w:r>
            <w:r w:rsidR="00815451">
              <w:rPr>
                <w:rFonts w:ascii="Arial" w:hAnsi="Arial" w:cs="Arial"/>
                <w:b w:val="0"/>
                <w:sz w:val="24"/>
                <w:szCs w:val="24"/>
              </w:rPr>
              <w:t xml:space="preserve"> de gota</w:t>
            </w:r>
          </w:p>
        </w:tc>
        <w:tc>
          <w:tcPr>
            <w:tcW w:w="3496" w:type="dxa"/>
          </w:tcPr>
          <w:p w:rsidR="00E719DB" w:rsidRPr="000C4317" w:rsidRDefault="00E719DB" w:rsidP="00790C0B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E719DB" w:rsidRPr="000C4317" w:rsidTr="00790C0B">
        <w:tc>
          <w:tcPr>
            <w:tcW w:w="3496" w:type="dxa"/>
          </w:tcPr>
          <w:p w:rsidR="00E719DB" w:rsidRPr="000C4317" w:rsidRDefault="00E719DB" w:rsidP="00790C0B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496" w:type="dxa"/>
          </w:tcPr>
          <w:p w:rsidR="00E719DB" w:rsidRPr="000C4317" w:rsidRDefault="0089453A" w:rsidP="00790C0B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sz w:val="24"/>
                <w:szCs w:val="24"/>
              </w:rPr>
              <w:t>Surtidor de aceite (gallina)</w:t>
            </w:r>
          </w:p>
        </w:tc>
        <w:tc>
          <w:tcPr>
            <w:tcW w:w="3496" w:type="dxa"/>
          </w:tcPr>
          <w:p w:rsidR="00E719DB" w:rsidRPr="000C4317" w:rsidRDefault="00E719DB" w:rsidP="00790C0B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E719DB" w:rsidRPr="000C4317" w:rsidTr="00790C0B">
        <w:tc>
          <w:tcPr>
            <w:tcW w:w="3496" w:type="dxa"/>
          </w:tcPr>
          <w:p w:rsidR="00E719DB" w:rsidRPr="000C4317" w:rsidRDefault="00E719DB" w:rsidP="00790C0B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496" w:type="dxa"/>
          </w:tcPr>
          <w:p w:rsidR="00E719DB" w:rsidRPr="000C4317" w:rsidRDefault="00E719DB" w:rsidP="00790C0B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496" w:type="dxa"/>
          </w:tcPr>
          <w:p w:rsidR="00E719DB" w:rsidRPr="000C4317" w:rsidRDefault="00E719DB" w:rsidP="00790C0B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E719DB" w:rsidRPr="000C4317" w:rsidTr="00790C0B">
        <w:tc>
          <w:tcPr>
            <w:tcW w:w="3496" w:type="dxa"/>
          </w:tcPr>
          <w:p w:rsidR="00E719DB" w:rsidRPr="000C4317" w:rsidRDefault="00E719DB" w:rsidP="00790C0B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496" w:type="dxa"/>
          </w:tcPr>
          <w:p w:rsidR="00E719DB" w:rsidRPr="000C4317" w:rsidRDefault="00E719DB" w:rsidP="00790C0B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tcW w:w="3496" w:type="dxa"/>
          </w:tcPr>
          <w:p w:rsidR="00E719DB" w:rsidRPr="000C4317" w:rsidRDefault="00E719DB" w:rsidP="00790C0B">
            <w:pPr>
              <w:pStyle w:val="Ttulo1"/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</w:tbl>
    <w:p w:rsidR="00845C7E" w:rsidRPr="000C4317" w:rsidRDefault="00845C7E" w:rsidP="00776AC4">
      <w:pPr>
        <w:jc w:val="both"/>
        <w:rPr>
          <w:rFonts w:ascii="Arial Narrow" w:hAnsi="Arial Narrow" w:cs="Arial"/>
          <w:sz w:val="28"/>
          <w:szCs w:val="28"/>
        </w:rPr>
      </w:pPr>
    </w:p>
    <w:p w:rsidR="00776AC4" w:rsidRDefault="00845C7E" w:rsidP="00776AC4">
      <w:pPr>
        <w:jc w:val="both"/>
        <w:rPr>
          <w:rFonts w:ascii="Arial Narrow" w:hAnsi="Arial Narrow" w:cs="Arial"/>
          <w:sz w:val="28"/>
          <w:szCs w:val="28"/>
        </w:rPr>
      </w:pPr>
      <w:r w:rsidRPr="000C4317">
        <w:rPr>
          <w:rFonts w:ascii="Arial Narrow" w:hAnsi="Arial Narrow" w:cs="Arial"/>
          <w:sz w:val="28"/>
          <w:szCs w:val="28"/>
        </w:rPr>
        <w:t>PROCEDIMIENTO:</w:t>
      </w:r>
    </w:p>
    <w:p w:rsidR="00BA55AA" w:rsidRDefault="00BA55AA" w:rsidP="00776AC4">
      <w:pPr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1.- Coloque la unidad en una superficie plana</w:t>
      </w:r>
    </w:p>
    <w:p w:rsidR="00BA55AA" w:rsidRDefault="00BA55AA" w:rsidP="00776AC4">
      <w:pPr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2.- Levante el </w:t>
      </w:r>
      <w:r w:rsidR="00815451">
        <w:rPr>
          <w:rFonts w:ascii="Arial Narrow" w:hAnsi="Arial Narrow" w:cs="Arial"/>
          <w:sz w:val="28"/>
          <w:szCs w:val="28"/>
        </w:rPr>
        <w:t>vehículo</w:t>
      </w:r>
      <w:r>
        <w:rPr>
          <w:rFonts w:ascii="Arial Narrow" w:hAnsi="Arial Narrow" w:cs="Arial"/>
          <w:sz w:val="28"/>
          <w:szCs w:val="28"/>
        </w:rPr>
        <w:t xml:space="preserve"> de la parte trasera y coloque las torres para asegurar</w:t>
      </w:r>
    </w:p>
    <w:p w:rsidR="00BA55AA" w:rsidRDefault="00BA55AA" w:rsidP="00776AC4">
      <w:pPr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3.- Revise las crucetas, si es necesario engráselas</w:t>
      </w:r>
    </w:p>
    <w:p w:rsidR="00BA55AA" w:rsidRDefault="00BA55AA" w:rsidP="00776AC4">
      <w:pPr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4.- Revise la flecha cardan que no tenga golpes o abolladuras que generen vibraciones al conducir</w:t>
      </w:r>
    </w:p>
    <w:p w:rsidR="00BA55AA" w:rsidRDefault="00BA55AA" w:rsidP="00776AC4">
      <w:pPr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5.- Tome la inclinación (alineación del tubo), de la flecha cardan, debe estar dentro de los parámetros (grados), establecidos por el fabricante, dibuje su flecha y anote sus lecturas</w:t>
      </w:r>
    </w:p>
    <w:p w:rsidR="00BA55AA" w:rsidRDefault="00BA55AA" w:rsidP="00776AC4">
      <w:pPr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6.- </w:t>
      </w:r>
      <w:r w:rsidR="00815451">
        <w:rPr>
          <w:rFonts w:ascii="Arial Narrow" w:hAnsi="Arial Narrow" w:cs="Arial"/>
          <w:sz w:val="28"/>
          <w:szCs w:val="28"/>
        </w:rPr>
        <w:t>Cerciórese</w:t>
      </w:r>
      <w:r>
        <w:rPr>
          <w:rFonts w:ascii="Arial Narrow" w:hAnsi="Arial Narrow" w:cs="Arial"/>
          <w:sz w:val="28"/>
          <w:szCs w:val="28"/>
        </w:rPr>
        <w:t xml:space="preserve"> que los soportes de la flecha están fijos y sus tornillos completos</w:t>
      </w:r>
    </w:p>
    <w:p w:rsidR="00BA55AA" w:rsidRDefault="0089453A" w:rsidP="00776AC4">
      <w:pPr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7.- Localice el </w:t>
      </w:r>
      <w:r w:rsidR="00815451">
        <w:rPr>
          <w:rFonts w:ascii="Arial Narrow" w:hAnsi="Arial Narrow" w:cs="Arial"/>
          <w:sz w:val="28"/>
          <w:szCs w:val="28"/>
        </w:rPr>
        <w:t>tapón</w:t>
      </w:r>
      <w:r>
        <w:rPr>
          <w:rFonts w:ascii="Arial Narrow" w:hAnsi="Arial Narrow" w:cs="Arial"/>
          <w:sz w:val="28"/>
          <w:szCs w:val="28"/>
        </w:rPr>
        <w:t xml:space="preserve"> de llenado del diferencial y </w:t>
      </w:r>
      <w:r w:rsidR="00815451">
        <w:rPr>
          <w:rFonts w:ascii="Arial Narrow" w:hAnsi="Arial Narrow" w:cs="Arial"/>
          <w:sz w:val="28"/>
          <w:szCs w:val="28"/>
        </w:rPr>
        <w:t>asegúrese</w:t>
      </w:r>
      <w:r>
        <w:rPr>
          <w:rFonts w:ascii="Arial Narrow" w:hAnsi="Arial Narrow" w:cs="Arial"/>
          <w:sz w:val="28"/>
          <w:szCs w:val="28"/>
        </w:rPr>
        <w:t xml:space="preserve"> del tipo de llave que necesita para retirarlo</w:t>
      </w:r>
    </w:p>
    <w:p w:rsidR="0089453A" w:rsidRDefault="0089453A" w:rsidP="00776AC4">
      <w:pPr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8.- Antes de quitar los tornillos de la tapa del diferencial, verifique el torque que tienen</w:t>
      </w:r>
    </w:p>
    <w:p w:rsidR="0089453A" w:rsidRDefault="0089453A" w:rsidP="00776AC4">
      <w:pPr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9.- Retire los tornillos y </w:t>
      </w:r>
      <w:r w:rsidR="00815451">
        <w:rPr>
          <w:rFonts w:ascii="Arial Narrow" w:hAnsi="Arial Narrow" w:cs="Arial"/>
          <w:sz w:val="28"/>
          <w:szCs w:val="28"/>
        </w:rPr>
        <w:t>ordénelos</w:t>
      </w:r>
      <w:r>
        <w:rPr>
          <w:rFonts w:ascii="Arial Narrow" w:hAnsi="Arial Narrow" w:cs="Arial"/>
          <w:sz w:val="28"/>
          <w:szCs w:val="28"/>
        </w:rPr>
        <w:t xml:space="preserve"> para no mezclar al ponerlos</w:t>
      </w:r>
    </w:p>
    <w:p w:rsidR="0089453A" w:rsidRDefault="0089453A" w:rsidP="00776AC4">
      <w:pPr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10.- Para aflojar la tapa puede golpear suavemente con una madera y martillo</w:t>
      </w:r>
    </w:p>
    <w:p w:rsidR="0089453A" w:rsidRDefault="0089453A" w:rsidP="00776AC4">
      <w:pPr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11.- Recoja el aceite sin derramar en el piso, huela, sienta en busca de rebabas que indiquen desgaste excesivo</w:t>
      </w:r>
    </w:p>
    <w:p w:rsidR="0089453A" w:rsidRDefault="0089453A" w:rsidP="00776AC4">
      <w:pPr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12.- La misma cantidad de aceite que sale es la misma que debe rellenar, hasta el nivel marcado</w:t>
      </w:r>
    </w:p>
    <w:p w:rsidR="0089453A" w:rsidRDefault="0089453A" w:rsidP="00776AC4">
      <w:pPr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13.- Pase sus manos por la corona en busca de indicios de asentamiento irregular o roturas, anote sus observaciones de lo encontrado</w:t>
      </w:r>
    </w:p>
    <w:p w:rsidR="0089453A" w:rsidRDefault="0089453A" w:rsidP="00776AC4">
      <w:pPr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14.- Limpie la tapa, coloque la nueva junta y ponga los tornillos en el orden que los retiro, de el torque (apriete), adecuado a cada uno</w:t>
      </w:r>
    </w:p>
    <w:p w:rsidR="0089453A" w:rsidRDefault="0089453A" w:rsidP="00776AC4">
      <w:pPr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15.- Con el surtidor de aceite (gallina), rellene hasta el nivel marcado</w:t>
      </w:r>
    </w:p>
    <w:p w:rsidR="0089453A" w:rsidRDefault="0089453A" w:rsidP="00776AC4">
      <w:pPr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16.- Encienda la unidad y muévala para verificar que no hay fugas en el conjunto diferencial</w:t>
      </w:r>
    </w:p>
    <w:p w:rsidR="0089453A" w:rsidRDefault="0089453A" w:rsidP="00776AC4">
      <w:pPr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17.- Limpie su área de trabajo, entregue las herramientas limpias, desheche el aceite quemado en los tambos y escriba su reporte.</w:t>
      </w:r>
    </w:p>
    <w:p w:rsidR="0089453A" w:rsidRDefault="0089453A" w:rsidP="00776AC4">
      <w:pPr>
        <w:jc w:val="both"/>
        <w:rPr>
          <w:rFonts w:ascii="Arial Narrow" w:hAnsi="Arial Narrow" w:cs="Arial"/>
          <w:sz w:val="28"/>
          <w:szCs w:val="28"/>
        </w:rPr>
      </w:pPr>
    </w:p>
    <w:p w:rsidR="00815451" w:rsidRDefault="00815451" w:rsidP="00776AC4">
      <w:pPr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noProof/>
          <w:sz w:val="28"/>
          <w:szCs w:val="28"/>
          <w:lang w:val="es-MX" w:eastAsia="es-MX"/>
        </w:rPr>
        <w:lastRenderedPageBreak/>
        <w:drawing>
          <wp:inline distT="0" distB="0" distL="0" distR="0">
            <wp:extent cx="2905125" cy="1952625"/>
            <wp:effectExtent l="0" t="0" r="9525" b="9525"/>
            <wp:docPr id="1" name="Imagen 1" descr="F:\MECANICA FACIL\Los sistemas de dirección, suspensión y transmisión\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ECANICA FACIL\Los sistemas de dirección, suspensión y transmisión\4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9" t="11316" r="35025" b="62109"/>
                    <a:stretch/>
                  </pic:blipFill>
                  <pic:spPr bwMode="auto">
                    <a:xfrm>
                      <a:off x="0" y="0"/>
                      <a:ext cx="2914659" cy="195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 Narrow" w:hAnsi="Arial Narrow" w:cs="Arial"/>
          <w:sz w:val="28"/>
          <w:szCs w:val="28"/>
        </w:rPr>
        <w:t xml:space="preserve">  </w:t>
      </w:r>
      <w:r>
        <w:rPr>
          <w:rFonts w:ascii="Arial Narrow" w:hAnsi="Arial Narrow" w:cs="Arial"/>
          <w:noProof/>
          <w:sz w:val="28"/>
          <w:szCs w:val="28"/>
          <w:lang w:val="es-MX" w:eastAsia="es-MX"/>
        </w:rPr>
        <w:drawing>
          <wp:inline distT="0" distB="0" distL="0" distR="0">
            <wp:extent cx="3449120" cy="2352675"/>
            <wp:effectExtent l="0" t="0" r="0" b="0"/>
            <wp:docPr id="2" name="Imagen 2" descr="F:\MEC. SELECCIONES\Mecánica automotriz Selecciones\4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EC. SELECCIONES\Mecánica automotriz Selecciones\4 (1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8" t="39416" r="1267" b="1114"/>
                    <a:stretch/>
                  </pic:blipFill>
                  <pic:spPr bwMode="auto">
                    <a:xfrm>
                      <a:off x="0" y="0"/>
                      <a:ext cx="3450082" cy="235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55AA" w:rsidRPr="000C4317" w:rsidRDefault="00BA55AA" w:rsidP="00776AC4">
      <w:pPr>
        <w:jc w:val="both"/>
        <w:rPr>
          <w:rFonts w:ascii="Arial Narrow" w:hAnsi="Arial Narrow" w:cs="Arial"/>
          <w:sz w:val="28"/>
          <w:szCs w:val="28"/>
        </w:rPr>
      </w:pPr>
    </w:p>
    <w:p w:rsidR="00776AC4" w:rsidRPr="000C4317" w:rsidRDefault="00776AC4" w:rsidP="00776AC4">
      <w:pPr>
        <w:jc w:val="both"/>
        <w:rPr>
          <w:rFonts w:ascii="Arial Narrow" w:hAnsi="Arial Narrow" w:cs="Arial"/>
        </w:rPr>
      </w:pPr>
    </w:p>
    <w:p w:rsidR="00FC4F4B" w:rsidRDefault="00FC4F4B" w:rsidP="00322B78">
      <w:pPr>
        <w:jc w:val="center"/>
        <w:rPr>
          <w:rFonts w:ascii="Arial Narrow" w:hAnsi="Arial Narrow" w:cs="Arial"/>
          <w:sz w:val="22"/>
        </w:rPr>
      </w:pPr>
    </w:p>
    <w:p w:rsidR="00F82C3E" w:rsidRDefault="00F82C3E" w:rsidP="00322B78">
      <w:pPr>
        <w:jc w:val="center"/>
        <w:rPr>
          <w:rFonts w:ascii="Arial Narrow" w:hAnsi="Arial Narrow" w:cs="Arial"/>
          <w:sz w:val="22"/>
        </w:rPr>
      </w:pPr>
      <w:r>
        <w:rPr>
          <w:rFonts w:ascii="Arial Narrow" w:hAnsi="Arial Narrow" w:cs="Arial"/>
          <w:noProof/>
          <w:sz w:val="22"/>
          <w:lang w:val="es-MX" w:eastAsia="es-MX"/>
        </w:rPr>
        <w:drawing>
          <wp:inline distT="0" distB="0" distL="0" distR="0">
            <wp:extent cx="6645064" cy="1743075"/>
            <wp:effectExtent l="0" t="0" r="3810" b="0"/>
            <wp:docPr id="11" name="Imagen 11" descr="F:\MEC. SELECCIONES\Mecánica automotriz Selecciones\4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EC. SELECCIONES\Mecánica automotriz Selecciones\4 (1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61" b="39722"/>
                    <a:stretch/>
                  </pic:blipFill>
                  <pic:spPr bwMode="auto">
                    <a:xfrm>
                      <a:off x="0" y="0"/>
                      <a:ext cx="6645910" cy="174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2C3E" w:rsidSect="00E719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umanst521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9DB"/>
    <w:rsid w:val="00072137"/>
    <w:rsid w:val="000C4317"/>
    <w:rsid w:val="00123D90"/>
    <w:rsid w:val="00230F8D"/>
    <w:rsid w:val="002718F0"/>
    <w:rsid w:val="0028039C"/>
    <w:rsid w:val="002B6350"/>
    <w:rsid w:val="003054D3"/>
    <w:rsid w:val="00322B78"/>
    <w:rsid w:val="0036159C"/>
    <w:rsid w:val="003A4E82"/>
    <w:rsid w:val="003F1FD6"/>
    <w:rsid w:val="004E278B"/>
    <w:rsid w:val="00555C78"/>
    <w:rsid w:val="00561DF7"/>
    <w:rsid w:val="00594258"/>
    <w:rsid w:val="005B62FC"/>
    <w:rsid w:val="00620B80"/>
    <w:rsid w:val="00623F31"/>
    <w:rsid w:val="006B3DC8"/>
    <w:rsid w:val="006C72A0"/>
    <w:rsid w:val="0073435E"/>
    <w:rsid w:val="00750D71"/>
    <w:rsid w:val="007523F7"/>
    <w:rsid w:val="00770ADE"/>
    <w:rsid w:val="00776AC4"/>
    <w:rsid w:val="00810B7F"/>
    <w:rsid w:val="00815451"/>
    <w:rsid w:val="00845C7E"/>
    <w:rsid w:val="0089015A"/>
    <w:rsid w:val="0089453A"/>
    <w:rsid w:val="008B1279"/>
    <w:rsid w:val="008C54F2"/>
    <w:rsid w:val="009F65FD"/>
    <w:rsid w:val="009F7CB9"/>
    <w:rsid w:val="00A2256D"/>
    <w:rsid w:val="00A27E18"/>
    <w:rsid w:val="00AD3F70"/>
    <w:rsid w:val="00AD7A03"/>
    <w:rsid w:val="00AF4A2D"/>
    <w:rsid w:val="00BA55AA"/>
    <w:rsid w:val="00BC2E00"/>
    <w:rsid w:val="00C25AC4"/>
    <w:rsid w:val="00CF5A91"/>
    <w:rsid w:val="00D23169"/>
    <w:rsid w:val="00D65AF4"/>
    <w:rsid w:val="00D6791D"/>
    <w:rsid w:val="00D77671"/>
    <w:rsid w:val="00DF21CD"/>
    <w:rsid w:val="00E719DB"/>
    <w:rsid w:val="00EB1876"/>
    <w:rsid w:val="00EC13EC"/>
    <w:rsid w:val="00F477ED"/>
    <w:rsid w:val="00F82C3E"/>
    <w:rsid w:val="00FC2ACC"/>
    <w:rsid w:val="00FC4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9DB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E719DB"/>
    <w:pPr>
      <w:keepNext/>
      <w:outlineLvl w:val="0"/>
    </w:pPr>
    <w:rPr>
      <w:rFonts w:ascii="Humanst521 BT" w:hAnsi="Humanst521 BT"/>
      <w:b/>
      <w:bCs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E719DB"/>
    <w:rPr>
      <w:rFonts w:ascii="Humanst521 BT" w:eastAsia="Times New Roman" w:hAnsi="Humanst521 BT" w:cs="Times New Roman"/>
      <w:b/>
      <w:bCs/>
      <w:sz w:val="28"/>
      <w:szCs w:val="20"/>
      <w:lang w:eastAsia="es-ES"/>
    </w:rPr>
  </w:style>
  <w:style w:type="paragraph" w:customStyle="1" w:styleId="Normalnegrita">
    <w:name w:val="Normal_negrita"/>
    <w:basedOn w:val="Normal"/>
    <w:rsid w:val="00E719DB"/>
    <w:pPr>
      <w:jc w:val="both"/>
    </w:pPr>
    <w:rPr>
      <w:rFonts w:ascii="Century Gothic" w:hAnsi="Century Gothic"/>
      <w:b/>
      <w:lang w:val="es-ES"/>
    </w:rPr>
  </w:style>
  <w:style w:type="table" w:styleId="Tablaconcuadrcula">
    <w:name w:val="Table Grid"/>
    <w:basedOn w:val="Tablanormal"/>
    <w:uiPriority w:val="59"/>
    <w:rsid w:val="00D7767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901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015A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apple-converted-space">
    <w:name w:val="apple-converted-space"/>
    <w:basedOn w:val="Fuentedeprrafopredeter"/>
    <w:rsid w:val="004E278B"/>
  </w:style>
  <w:style w:type="paragraph" w:styleId="NormalWeb">
    <w:name w:val="Normal (Web)"/>
    <w:basedOn w:val="Normal"/>
    <w:uiPriority w:val="99"/>
    <w:semiHidden/>
    <w:unhideWhenUsed/>
    <w:rsid w:val="00BC2E00"/>
    <w:pPr>
      <w:spacing w:before="100" w:beforeAutospacing="1" w:after="100" w:afterAutospacing="1"/>
    </w:pPr>
    <w:rPr>
      <w:rFonts w:ascii="Times New Roman" w:hAnsi="Times New Roman"/>
      <w:szCs w:val="24"/>
      <w:lang w:val="es-MX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9DB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E719DB"/>
    <w:pPr>
      <w:keepNext/>
      <w:outlineLvl w:val="0"/>
    </w:pPr>
    <w:rPr>
      <w:rFonts w:ascii="Humanst521 BT" w:hAnsi="Humanst521 BT"/>
      <w:b/>
      <w:bCs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E719DB"/>
    <w:rPr>
      <w:rFonts w:ascii="Humanst521 BT" w:eastAsia="Times New Roman" w:hAnsi="Humanst521 BT" w:cs="Times New Roman"/>
      <w:b/>
      <w:bCs/>
      <w:sz w:val="28"/>
      <w:szCs w:val="20"/>
      <w:lang w:eastAsia="es-ES"/>
    </w:rPr>
  </w:style>
  <w:style w:type="paragraph" w:customStyle="1" w:styleId="Normalnegrita">
    <w:name w:val="Normal_negrita"/>
    <w:basedOn w:val="Normal"/>
    <w:rsid w:val="00E719DB"/>
    <w:pPr>
      <w:jc w:val="both"/>
    </w:pPr>
    <w:rPr>
      <w:rFonts w:ascii="Century Gothic" w:hAnsi="Century Gothic"/>
      <w:b/>
      <w:lang w:val="es-ES"/>
    </w:rPr>
  </w:style>
  <w:style w:type="table" w:styleId="Tablaconcuadrcula">
    <w:name w:val="Table Grid"/>
    <w:basedOn w:val="Tablanormal"/>
    <w:uiPriority w:val="59"/>
    <w:rsid w:val="00D7767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901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015A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apple-converted-space">
    <w:name w:val="apple-converted-space"/>
    <w:basedOn w:val="Fuentedeprrafopredeter"/>
    <w:rsid w:val="004E278B"/>
  </w:style>
  <w:style w:type="paragraph" w:styleId="NormalWeb">
    <w:name w:val="Normal (Web)"/>
    <w:basedOn w:val="Normal"/>
    <w:uiPriority w:val="99"/>
    <w:semiHidden/>
    <w:unhideWhenUsed/>
    <w:rsid w:val="00BC2E00"/>
    <w:pPr>
      <w:spacing w:before="100" w:beforeAutospacing="1" w:after="100" w:afterAutospacing="1"/>
    </w:pPr>
    <w:rPr>
      <w:rFonts w:ascii="Times New Roman" w:hAnsi="Times New Roman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56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332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</dc:creator>
  <cp:lastModifiedBy>WINDOWS  7</cp:lastModifiedBy>
  <cp:revision>3</cp:revision>
  <dcterms:created xsi:type="dcterms:W3CDTF">2015-11-15T21:08:00Z</dcterms:created>
  <dcterms:modified xsi:type="dcterms:W3CDTF">2015-11-15T21:33:00Z</dcterms:modified>
</cp:coreProperties>
</file>